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F9D96" w14:textId="77777777" w:rsidR="00EF5561" w:rsidRPr="00EF5561" w:rsidRDefault="003D598A" w:rsidP="00EF5561">
      <w:pPr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"/>
        </w:rPr>
        <w:t xml:space="preserve">POWER OF ATTORNEY </w:t>
      </w:r>
    </w:p>
    <w:p w14:paraId="1D141C2A" w14:textId="5E7D502E" w:rsidR="005B6FEA" w:rsidRPr="00EF5561" w:rsidRDefault="0018274C" w:rsidP="00EF5561">
      <w:pPr>
        <w:spacing w:before="120" w:after="120" w:line="276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 w:val="en"/>
        </w:rPr>
        <w:t xml:space="preserve">TO REPRESENT A SHAREHOLDER AT THE ADOPTION OF RESOLUTIONS OF THE ANNUAL GENERAL MEETING OF SHAREHOLDERS OF J. MOLNER AS WITHOUT CALLING A MEETING </w:t>
      </w:r>
    </w:p>
    <w:p w14:paraId="0DCB5C0A" w14:textId="5AA1E049" w:rsidR="00EF5561" w:rsidRDefault="003D253C" w:rsidP="00EF5561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"/>
        </w:rPr>
        <w:t xml:space="preserve">The shareholder of J.Molner AS (registry code 16579077, hereinafter the </w:t>
      </w:r>
      <w:r>
        <w:rPr>
          <w:rFonts w:ascii="Arial" w:hAnsi="Arial" w:cs="Arial"/>
          <w:b/>
          <w:bCs/>
          <w:sz w:val="20"/>
          <w:szCs w:val="20"/>
          <w:lang w:val="en"/>
        </w:rPr>
        <w:t>Company</w:t>
      </w:r>
      <w:r>
        <w:rPr>
          <w:rFonts w:ascii="Arial" w:hAnsi="Arial" w:cs="Arial"/>
          <w:sz w:val="20"/>
          <w:szCs w:val="20"/>
          <w:lang w:val="en"/>
        </w:rPr>
        <w:t xml:space="preserve">) (hereinafter the </w:t>
      </w:r>
      <w:r>
        <w:rPr>
          <w:rFonts w:ascii="Arial" w:hAnsi="Arial" w:cs="Arial"/>
          <w:b/>
          <w:bCs/>
          <w:sz w:val="20"/>
          <w:szCs w:val="20"/>
          <w:lang w:val="en"/>
        </w:rPr>
        <w:t>Shareholder</w:t>
      </w:r>
      <w:r>
        <w:rPr>
          <w:rFonts w:ascii="Arial" w:hAnsi="Arial" w:cs="Arial"/>
          <w:sz w:val="20"/>
          <w:szCs w:val="20"/>
          <w:lang w:val="en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F5561" w14:paraId="07904951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539A351D" w14:textId="6787C208" w:rsidR="00EF5561" w:rsidRP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Name:</w:t>
            </w:r>
          </w:p>
        </w:tc>
        <w:tc>
          <w:tcPr>
            <w:tcW w:w="6186" w:type="dxa"/>
          </w:tcPr>
          <w:p w14:paraId="5DF47DF0" w14:textId="77777777" w:rsid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561" w14:paraId="71E8BF19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455955D5" w14:textId="0EB38729" w:rsidR="00EF5561" w:rsidRP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Registry code / personal identification code:</w:t>
            </w:r>
          </w:p>
        </w:tc>
        <w:tc>
          <w:tcPr>
            <w:tcW w:w="6186" w:type="dxa"/>
          </w:tcPr>
          <w:p w14:paraId="0F3EA912" w14:textId="77777777" w:rsid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561" w14:paraId="7CC4129B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6ADF5F13" w14:textId="7208D4E5" w:rsidR="00EF5561" w:rsidRP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Address:</w:t>
            </w:r>
          </w:p>
        </w:tc>
        <w:tc>
          <w:tcPr>
            <w:tcW w:w="6186" w:type="dxa"/>
          </w:tcPr>
          <w:p w14:paraId="164F56DD" w14:textId="77777777" w:rsid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561" w14:paraId="663D624F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08F81EB1" w14:textId="58F7599D" w:rsidR="00EF5561" w:rsidRP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Representative:</w:t>
            </w:r>
          </w:p>
        </w:tc>
        <w:tc>
          <w:tcPr>
            <w:tcW w:w="6186" w:type="dxa"/>
          </w:tcPr>
          <w:p w14:paraId="31BE227A" w14:textId="77777777" w:rsidR="00EF5561" w:rsidRDefault="00EF5561" w:rsidP="00EF5561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D3B5984" w14:textId="254A4007" w:rsidR="00EF5561" w:rsidRDefault="00EF5561" w:rsidP="00EF5561">
      <w:pPr>
        <w:spacing w:before="120" w:after="120" w:line="276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"/>
        </w:rPr>
        <w:t xml:space="preserve">hereby authorises the representative (hereinafter the </w:t>
      </w:r>
      <w:r>
        <w:rPr>
          <w:rFonts w:ascii="Arial" w:hAnsi="Arial" w:cs="Arial"/>
          <w:b/>
          <w:bCs/>
          <w:sz w:val="20"/>
          <w:szCs w:val="20"/>
          <w:lang w:val="en"/>
        </w:rPr>
        <w:t>Representative</w:t>
      </w:r>
      <w:r>
        <w:rPr>
          <w:rFonts w:ascii="Arial" w:hAnsi="Arial" w:cs="Arial"/>
          <w:sz w:val="20"/>
          <w:szCs w:val="20"/>
          <w:lang w:val="en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EF5561" w14:paraId="699EE4DB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66F4C623" w14:textId="77777777" w:rsidR="00EF5561" w:rsidRPr="00EF5561" w:rsidRDefault="00EF5561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Name:</w:t>
            </w:r>
          </w:p>
        </w:tc>
        <w:tc>
          <w:tcPr>
            <w:tcW w:w="6186" w:type="dxa"/>
          </w:tcPr>
          <w:p w14:paraId="57621A7C" w14:textId="77777777" w:rsidR="00EF5561" w:rsidRDefault="00EF5561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F5561" w14:paraId="33DE92C8" w14:textId="77777777" w:rsidTr="00EF5561">
        <w:tc>
          <w:tcPr>
            <w:tcW w:w="2830" w:type="dxa"/>
            <w:shd w:val="clear" w:color="auto" w:fill="D9D9D9" w:themeFill="background1" w:themeFillShade="D9"/>
          </w:tcPr>
          <w:p w14:paraId="0FBE8F49" w14:textId="7FE71875" w:rsidR="00EF5561" w:rsidRPr="00EF5561" w:rsidRDefault="00EF5561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Personal identification code:</w:t>
            </w:r>
          </w:p>
        </w:tc>
        <w:tc>
          <w:tcPr>
            <w:tcW w:w="6186" w:type="dxa"/>
          </w:tcPr>
          <w:p w14:paraId="1C8BA250" w14:textId="77777777" w:rsidR="00EF5561" w:rsidRDefault="00EF5561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FB3504F" w14:textId="4BDEB06D" w:rsidR="00EF5561" w:rsidRDefault="00BE6934" w:rsidP="00BE6934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"/>
        </w:rPr>
        <w:t>to represent the Shareholder at the</w:t>
      </w:r>
      <w:r w:rsidR="00EF63A0">
        <w:rPr>
          <w:rFonts w:ascii="Arial" w:hAnsi="Arial" w:cs="Arial"/>
          <w:sz w:val="20"/>
          <w:szCs w:val="20"/>
          <w:lang w:val="en"/>
        </w:rPr>
        <w:t xml:space="preserve"> adoption of the</w:t>
      </w:r>
      <w:r w:rsidR="007E2286">
        <w:rPr>
          <w:rFonts w:ascii="Arial" w:hAnsi="Arial" w:cs="Arial"/>
          <w:sz w:val="20"/>
          <w:szCs w:val="20"/>
          <w:lang w:val="en"/>
        </w:rPr>
        <w:t xml:space="preserve"> resolutions of the</w:t>
      </w:r>
      <w:r>
        <w:rPr>
          <w:rFonts w:ascii="Arial" w:hAnsi="Arial" w:cs="Arial"/>
          <w:sz w:val="20"/>
          <w:szCs w:val="20"/>
          <w:lang w:val="en"/>
        </w:rPr>
        <w:t xml:space="preserve"> annual general meeting of</w:t>
      </w:r>
      <w:r w:rsidR="00EF63A0">
        <w:rPr>
          <w:rFonts w:ascii="Arial" w:hAnsi="Arial" w:cs="Arial"/>
          <w:sz w:val="20"/>
          <w:szCs w:val="20"/>
          <w:lang w:val="en"/>
        </w:rPr>
        <w:t xml:space="preserve"> shareholders of</w:t>
      </w:r>
      <w:r>
        <w:rPr>
          <w:rFonts w:ascii="Arial" w:hAnsi="Arial" w:cs="Arial"/>
          <w:sz w:val="20"/>
          <w:szCs w:val="20"/>
          <w:lang w:val="en"/>
        </w:rPr>
        <w:t xml:space="preserve"> the Company </w:t>
      </w:r>
      <w:r w:rsidR="00EF63A0">
        <w:rPr>
          <w:rFonts w:ascii="Arial" w:hAnsi="Arial" w:cs="Arial"/>
          <w:sz w:val="20"/>
          <w:szCs w:val="20"/>
          <w:lang w:val="en"/>
        </w:rPr>
        <w:t>without calling a meeting</w:t>
      </w:r>
      <w:r>
        <w:rPr>
          <w:rFonts w:ascii="Arial" w:hAnsi="Arial" w:cs="Arial"/>
          <w:sz w:val="20"/>
          <w:szCs w:val="20"/>
          <w:lang w:val="en"/>
        </w:rPr>
        <w:t xml:space="preserve"> and </w:t>
      </w:r>
      <w:r w:rsidR="00EF63A0">
        <w:rPr>
          <w:rFonts w:ascii="Arial" w:hAnsi="Arial" w:cs="Arial"/>
          <w:sz w:val="20"/>
          <w:szCs w:val="20"/>
          <w:lang w:val="en"/>
        </w:rPr>
        <w:t>in relation to the same</w:t>
      </w:r>
      <w:r>
        <w:rPr>
          <w:rFonts w:ascii="Arial" w:hAnsi="Arial" w:cs="Arial"/>
          <w:sz w:val="20"/>
          <w:szCs w:val="20"/>
          <w:lang w:val="en"/>
        </w:rPr>
        <w:t xml:space="preserve"> exercise on behalf of and on account of the Shareholder all the shareholder rights arising from the shares of the Company held by the Shareholder, including</w:t>
      </w:r>
      <w:r w:rsidR="005B6FEA">
        <w:rPr>
          <w:rFonts w:ascii="Arial" w:hAnsi="Arial" w:cs="Arial"/>
          <w:sz w:val="20"/>
          <w:szCs w:val="20"/>
          <w:lang w:val="en"/>
        </w:rPr>
        <w:t xml:space="preserve"> submit their</w:t>
      </w:r>
      <w:r>
        <w:rPr>
          <w:rFonts w:ascii="Arial" w:hAnsi="Arial" w:cs="Arial"/>
          <w:sz w:val="20"/>
          <w:szCs w:val="20"/>
          <w:lang w:val="en"/>
        </w:rPr>
        <w:t xml:space="preserve"> vote at the representative’s discretion (unless instructions have been provided in this power of attorney) or according to the below instructions (if instructions have been provided below):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E6934" w14:paraId="31698F6F" w14:textId="77777777" w:rsidTr="00BE6934">
        <w:tc>
          <w:tcPr>
            <w:tcW w:w="9016" w:type="dxa"/>
          </w:tcPr>
          <w:p w14:paraId="3C360304" w14:textId="77777777" w:rsidR="00BE6934" w:rsidRDefault="00BE6934" w:rsidP="00BE6934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093AD77D" w14:textId="39B05191" w:rsidR="00BE6934" w:rsidRDefault="00BE6934" w:rsidP="00BE6934">
            <w:pPr>
              <w:spacing w:before="120" w:after="120"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6EAD7D" w14:textId="0FA0905F" w:rsidR="00BE6934" w:rsidRDefault="00BE6934" w:rsidP="00BE6934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val="en"/>
        </w:rPr>
        <w:t>This power of attorney is only valid</w:t>
      </w:r>
      <w:r w:rsidR="005B6FEA">
        <w:rPr>
          <w:rFonts w:ascii="Arial" w:hAnsi="Arial" w:cs="Arial"/>
          <w:sz w:val="20"/>
          <w:szCs w:val="20"/>
          <w:lang w:val="en"/>
        </w:rPr>
        <w:t xml:space="preserve"> for submitting the vote for adopting the resolutions of the</w:t>
      </w:r>
      <w:r>
        <w:rPr>
          <w:rFonts w:ascii="Arial" w:hAnsi="Arial" w:cs="Arial"/>
          <w:sz w:val="20"/>
          <w:szCs w:val="20"/>
          <w:lang w:val="en"/>
        </w:rPr>
        <w:t xml:space="preserve"> annual general meeting of the Company </w:t>
      </w:r>
      <w:r w:rsidR="005B6FEA">
        <w:rPr>
          <w:rFonts w:ascii="Arial" w:hAnsi="Arial" w:cs="Arial"/>
          <w:sz w:val="20"/>
          <w:szCs w:val="20"/>
          <w:lang w:val="en"/>
        </w:rPr>
        <w:t xml:space="preserve">without calling a meeting and in any case no longer </w:t>
      </w:r>
      <w:r w:rsidR="005B6FEA" w:rsidRPr="00F11EB5">
        <w:rPr>
          <w:rFonts w:ascii="Arial" w:hAnsi="Arial" w:cs="Arial"/>
          <w:sz w:val="20"/>
          <w:szCs w:val="20"/>
          <w:lang w:val="en"/>
        </w:rPr>
        <w:t xml:space="preserve">than until </w:t>
      </w:r>
      <w:r w:rsidR="00F11EB5" w:rsidRPr="00F11EB5">
        <w:rPr>
          <w:rFonts w:ascii="Arial" w:hAnsi="Arial" w:cs="Arial"/>
          <w:sz w:val="20"/>
          <w:szCs w:val="20"/>
          <w:lang w:val="en"/>
        </w:rPr>
        <w:t>30</w:t>
      </w:r>
      <w:r w:rsidR="005B6FEA" w:rsidRPr="00F11EB5">
        <w:rPr>
          <w:rFonts w:ascii="Arial" w:hAnsi="Arial" w:cs="Arial"/>
          <w:sz w:val="20"/>
          <w:szCs w:val="20"/>
          <w:lang w:val="en"/>
        </w:rPr>
        <w:t xml:space="preserve"> </w:t>
      </w:r>
      <w:r w:rsidR="00660422" w:rsidRPr="00F11EB5">
        <w:rPr>
          <w:rFonts w:ascii="Arial" w:hAnsi="Arial" w:cs="Arial"/>
          <w:sz w:val="20"/>
          <w:szCs w:val="20"/>
          <w:lang w:val="en"/>
        </w:rPr>
        <w:t>May</w:t>
      </w:r>
      <w:r w:rsidR="005B6FEA" w:rsidRPr="00F11EB5">
        <w:rPr>
          <w:rFonts w:ascii="Arial" w:hAnsi="Arial" w:cs="Arial"/>
          <w:sz w:val="20"/>
          <w:szCs w:val="20"/>
          <w:lang w:val="en"/>
        </w:rPr>
        <w:t xml:space="preserve"> 202</w:t>
      </w:r>
      <w:r w:rsidR="00D43EA7" w:rsidRPr="00F11EB5">
        <w:rPr>
          <w:rFonts w:ascii="Arial" w:hAnsi="Arial" w:cs="Arial"/>
          <w:sz w:val="20"/>
          <w:szCs w:val="20"/>
          <w:lang w:val="en"/>
        </w:rPr>
        <w:t>5</w:t>
      </w:r>
      <w:r w:rsidRPr="00F11EB5">
        <w:rPr>
          <w:rFonts w:ascii="Arial" w:hAnsi="Arial" w:cs="Arial"/>
          <w:sz w:val="20"/>
          <w:szCs w:val="20"/>
          <w:lang w:val="en"/>
        </w:rPr>
        <w:t>. This power of attorney has been granted without the right to delegate the authorisation.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BE6934" w14:paraId="2D19C5B4" w14:textId="77777777" w:rsidTr="001C7A53">
        <w:tc>
          <w:tcPr>
            <w:tcW w:w="2830" w:type="dxa"/>
            <w:shd w:val="clear" w:color="auto" w:fill="D9D9D9" w:themeFill="background1" w:themeFillShade="D9"/>
          </w:tcPr>
          <w:p w14:paraId="0ABF2F09" w14:textId="77777777" w:rsidR="00BE6934" w:rsidRPr="00EF5561" w:rsidRDefault="00BE6934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Name:</w:t>
            </w:r>
          </w:p>
        </w:tc>
        <w:tc>
          <w:tcPr>
            <w:tcW w:w="6186" w:type="dxa"/>
          </w:tcPr>
          <w:p w14:paraId="637C280F" w14:textId="77777777" w:rsidR="00BE6934" w:rsidRDefault="00BE6934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934" w14:paraId="688D7496" w14:textId="77777777" w:rsidTr="001C7A53">
        <w:tc>
          <w:tcPr>
            <w:tcW w:w="2830" w:type="dxa"/>
            <w:shd w:val="clear" w:color="auto" w:fill="D9D9D9" w:themeFill="background1" w:themeFillShade="D9"/>
          </w:tcPr>
          <w:p w14:paraId="50C266B4" w14:textId="21A20C8E" w:rsidR="00BE6934" w:rsidRPr="00EF5561" w:rsidRDefault="00BE6934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Signature:</w:t>
            </w:r>
          </w:p>
        </w:tc>
        <w:tc>
          <w:tcPr>
            <w:tcW w:w="6186" w:type="dxa"/>
          </w:tcPr>
          <w:p w14:paraId="4CEAD8D6" w14:textId="77777777" w:rsidR="00BE6934" w:rsidRDefault="00BE6934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6934" w14:paraId="319BB995" w14:textId="77777777" w:rsidTr="001C7A53">
        <w:tc>
          <w:tcPr>
            <w:tcW w:w="2830" w:type="dxa"/>
            <w:shd w:val="clear" w:color="auto" w:fill="D9D9D9" w:themeFill="background1" w:themeFillShade="D9"/>
          </w:tcPr>
          <w:p w14:paraId="3F644668" w14:textId="341999E8" w:rsidR="00BE6934" w:rsidRDefault="00BE6934" w:rsidP="001C7A53">
            <w:pPr>
              <w:spacing w:before="120" w:after="120"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lang w:val="en"/>
              </w:rPr>
              <w:t>Date:</w:t>
            </w:r>
          </w:p>
        </w:tc>
        <w:tc>
          <w:tcPr>
            <w:tcW w:w="6186" w:type="dxa"/>
          </w:tcPr>
          <w:p w14:paraId="04EDCB45" w14:textId="77777777" w:rsidR="00BE6934" w:rsidRDefault="00BE6934" w:rsidP="001C7A53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00E57D7" w14:textId="5452E244" w:rsidR="00BE6934" w:rsidRPr="00EF5561" w:rsidRDefault="00BE6934" w:rsidP="00BE6934">
      <w:pPr>
        <w:spacing w:before="120" w:after="120" w:line="276" w:lineRule="auto"/>
        <w:jc w:val="both"/>
        <w:rPr>
          <w:rFonts w:ascii="Arial" w:hAnsi="Arial" w:cs="Arial"/>
          <w:sz w:val="20"/>
          <w:szCs w:val="20"/>
        </w:rPr>
      </w:pPr>
    </w:p>
    <w:sectPr w:rsidR="00BE6934" w:rsidRPr="00EF5561" w:rsidSect="005A77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0458F7" w14:textId="77777777" w:rsidR="00B25B91" w:rsidRDefault="00B25B91" w:rsidP="003D253C">
      <w:pPr>
        <w:spacing w:after="0" w:line="240" w:lineRule="auto"/>
      </w:pPr>
      <w:r>
        <w:separator/>
      </w:r>
    </w:p>
  </w:endnote>
  <w:endnote w:type="continuationSeparator" w:id="0">
    <w:p w14:paraId="168E2FC3" w14:textId="77777777" w:rsidR="00B25B91" w:rsidRDefault="00B25B91" w:rsidP="003D2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59B07" w14:textId="77777777" w:rsidR="005A77D0" w:rsidRDefault="005A77D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3CEBF" w14:textId="77777777" w:rsidR="005A77D0" w:rsidRDefault="005A77D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73CF9B" w14:textId="77777777" w:rsidR="005A77D0" w:rsidRDefault="005A77D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766E0E" w14:textId="77777777" w:rsidR="00B25B91" w:rsidRDefault="00B25B91" w:rsidP="003D253C">
      <w:pPr>
        <w:spacing w:after="0" w:line="240" w:lineRule="auto"/>
      </w:pPr>
      <w:r>
        <w:separator/>
      </w:r>
    </w:p>
  </w:footnote>
  <w:footnote w:type="continuationSeparator" w:id="0">
    <w:p w14:paraId="0091D6BC" w14:textId="77777777" w:rsidR="00B25B91" w:rsidRDefault="00B25B91" w:rsidP="003D2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5C5D5C" w14:textId="77777777" w:rsidR="005A77D0" w:rsidRDefault="005A77D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D0BBC2" w14:textId="77777777" w:rsidR="005A77D0" w:rsidRDefault="005A77D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92521" w14:textId="77777777" w:rsidR="005A77D0" w:rsidRDefault="005A7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98A"/>
    <w:rsid w:val="000E301F"/>
    <w:rsid w:val="00123B30"/>
    <w:rsid w:val="0018274C"/>
    <w:rsid w:val="00235956"/>
    <w:rsid w:val="00261D55"/>
    <w:rsid w:val="00286A63"/>
    <w:rsid w:val="003D253C"/>
    <w:rsid w:val="003D598A"/>
    <w:rsid w:val="005A77D0"/>
    <w:rsid w:val="005B6FEA"/>
    <w:rsid w:val="00660422"/>
    <w:rsid w:val="006C448B"/>
    <w:rsid w:val="007E2286"/>
    <w:rsid w:val="00871FCD"/>
    <w:rsid w:val="00942B8E"/>
    <w:rsid w:val="0095023D"/>
    <w:rsid w:val="009D5FE9"/>
    <w:rsid w:val="00A269D0"/>
    <w:rsid w:val="00A7419E"/>
    <w:rsid w:val="00B25B91"/>
    <w:rsid w:val="00BE6934"/>
    <w:rsid w:val="00C25B65"/>
    <w:rsid w:val="00CA2795"/>
    <w:rsid w:val="00CC1A5B"/>
    <w:rsid w:val="00D43EA7"/>
    <w:rsid w:val="00D83EAC"/>
    <w:rsid w:val="00DF784B"/>
    <w:rsid w:val="00EF5561"/>
    <w:rsid w:val="00EF63A0"/>
    <w:rsid w:val="00F11EB5"/>
    <w:rsid w:val="00F3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F2F78"/>
  <w15:chartTrackingRefBased/>
  <w15:docId w15:val="{FFAC479B-EED8-4DA7-B93E-7DBAF1853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5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D2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D253C"/>
  </w:style>
  <w:style w:type="paragraph" w:styleId="Footer">
    <w:name w:val="footer"/>
    <w:basedOn w:val="Normal"/>
    <w:link w:val="FooterChar"/>
    <w:uiPriority w:val="99"/>
    <w:unhideWhenUsed/>
    <w:rsid w:val="003D25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25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25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header" Target="header3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2.xml" Id="rId11" /><Relationship Type="http://schemas.openxmlformats.org/officeDocument/2006/relationships/webSettings" Target="webSetting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customXml" Target="/customXML/item3.xml" Id="imanag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iManageProps" /></Relationships>
</file>

<file path=customXML/item3.xml><?xml version="1.0" encoding="utf-8"?>
<properties xmlns="http://www.imanage.com/work/xmlschema">
  <documentid>TLN!5028055.2</documentid>
  <senderid>KEVIN.GERRETZ</senderid>
  <senderemail>KEVIN.GERRETZ@ELLEX.LEGAL</senderemail>
  <lastmodified>2025-04-28T21:18:00.0000000+03:00</lastmodified>
  <database>TLN</database>
</properties>
</file>

<file path=customXML/itemProps3.xml><?xml version="1.0" encoding="utf-8"?>
<ds:datastoreItem xmlns:ds="http://schemas.openxmlformats.org/officeDocument/2006/customXml" ds:itemID="{B89D7DC4-B670-4D4B-A668-7E7C805F5A09}">
  <ds:schemaRefs>
    <ds:schemaRef ds:uri="http://schemas.openxmlformats.org/officeDocument/2006/bibliography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A5FA7E4A53AC4BB858F246035C789A" ma:contentTypeVersion="18" ma:contentTypeDescription="Loo uus dokument" ma:contentTypeScope="" ma:versionID="0692c482e66b9a93d2068efa6bcbdfd0">
  <xsd:schema xmlns:xsd="http://www.w3.org/2001/XMLSchema" xmlns:xs="http://www.w3.org/2001/XMLSchema" xmlns:p="http://schemas.microsoft.com/office/2006/metadata/properties" xmlns:ns2="0aadc2f3-ba73-4dea-bc38-ee4b547aa28f" xmlns:ns3="38bdf727-b316-4a35-af7e-3398d11f56aa" targetNamespace="http://schemas.microsoft.com/office/2006/metadata/properties" ma:root="true" ma:fieldsID="71132f3b7151578a823a4ebc6904ef1f" ns2:_="" ns3:_="">
    <xsd:import namespace="0aadc2f3-ba73-4dea-bc38-ee4b547aa28f"/>
    <xsd:import namespace="38bdf727-b316-4a35-af7e-3398d11f5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adc2f3-ba73-4dea-bc38-ee4b547aa28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Pildisildid" ma:readOnly="false" ma:fieldId="{5cf76f15-5ced-4ddc-b409-7134ff3c332f}" ma:taxonomyMulti="true" ma:sspId="bdade111-7fad-49d0-9655-b538f6b1ad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df727-b316-4a35-af7e-3398d11f56a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bf9b9428-0dc5-4cd0-b747-1ec2e54e0f29}" ma:internalName="TaxCatchAll" ma:showField="CatchAllData" ma:web="38bdf727-b316-4a35-af7e-3398d11f5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D0316D-1FC7-4310-A6BF-6E155E66BD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E706F93-A54F-44F6-912B-811DC6F16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adc2f3-ba73-4dea-bc38-ee4b547aa28f"/>
    <ds:schemaRef ds:uri="38bdf727-b316-4a35-af7e-3398d11f5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1128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Gerli Kilusk | Ellex</dc:creator>
  <cp:keywords/>
  <dc:description/>
  <cp:lastModifiedBy>Ellex Raidla</cp:lastModifiedBy>
  <cp:revision>4</cp:revision>
  <dcterms:created xsi:type="dcterms:W3CDTF">2025-04-28T18:18:00Z</dcterms:created>
  <dcterms:modified xsi:type="dcterms:W3CDTF">2025-04-28T18:18:00Z</dcterms:modified>
</cp:coreProperties>
</file>